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A143D5"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7FBCD629" w14:textId="59AE73BB" w:rsidR="00235CA4" w:rsidRDefault="00235CA4" w:rsidP="00235CA4">
      <w:pPr>
        <w:pStyle w:val="ARCATParagraph"/>
      </w:pPr>
      <w:r>
        <w:t>Ceiling panels</w:t>
      </w:r>
      <w:r w:rsidR="00A143D5">
        <w:t xml:space="preserve"> - </w:t>
      </w:r>
      <w:proofErr w:type="spellStart"/>
      <w:r>
        <w:t>Saturna</w:t>
      </w:r>
      <w:proofErr w:type="spellEnd"/>
      <w:r>
        <w:t xml:space="preserve"> Baffles</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483A3C89" w14:textId="77777777" w:rsidR="00A143D5" w:rsidRDefault="00A143D5" w:rsidP="00A143D5">
      <w:pPr>
        <w:pStyle w:val="ARCATArticle"/>
      </w:pPr>
      <w:r>
        <w:t>MANUFACTURERS</w:t>
      </w:r>
    </w:p>
    <w:p w14:paraId="7D313745" w14:textId="77777777" w:rsidR="00A143D5" w:rsidRDefault="00A143D5" w:rsidP="00A143D5">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64225AA9" w14:textId="77777777" w:rsidR="00A143D5" w:rsidRDefault="00A143D5" w:rsidP="00A143D5">
      <w:pPr>
        <w:pStyle w:val="ARCATnote"/>
      </w:pPr>
      <w:r>
        <w:t>** NOTE TO SPECIFIER ** Delete one of the following two paragraphs; coordinate with requirements of Division 1 section on product options and substitutions.</w:t>
      </w:r>
    </w:p>
    <w:p w14:paraId="14FCE455" w14:textId="77777777" w:rsidR="00A143D5" w:rsidRDefault="00A143D5" w:rsidP="00A143D5">
      <w:pPr>
        <w:pStyle w:val="ARCATParagraph"/>
      </w:pPr>
      <w:r>
        <w:t>Substitutions: Not permitted.</w:t>
      </w:r>
    </w:p>
    <w:p w14:paraId="44D049AD" w14:textId="77777777" w:rsidR="00A143D5" w:rsidRDefault="00A143D5" w:rsidP="00A143D5">
      <w:pPr>
        <w:pStyle w:val="ARCATParagraph"/>
      </w:pPr>
      <w:r>
        <w:t>Requests for substitutions will be considered in accordance with provisions of Section 01 60 00 - Product Requirements.</w:t>
      </w:r>
    </w:p>
    <w:p w14:paraId="10131C88" w14:textId="77777777" w:rsidR="00A143D5" w:rsidRDefault="00A143D5" w:rsidP="00A143D5">
      <w:pPr>
        <w:pStyle w:val="ARCATArticle"/>
        <w:numPr>
          <w:ilvl w:val="0"/>
          <w:numId w:val="0"/>
        </w:numPr>
        <w:ind w:left="576"/>
      </w:pPr>
    </w:p>
    <w:p w14:paraId="6BB6CF9E" w14:textId="149AC20D" w:rsidR="00235CA4" w:rsidRDefault="00235CA4" w:rsidP="00235CA4">
      <w:pPr>
        <w:pStyle w:val="ARCATArticle"/>
      </w:pPr>
      <w:r>
        <w:t>CEILING PANELS</w:t>
      </w:r>
    </w:p>
    <w:p w14:paraId="5F47D06A" w14:textId="77777777" w:rsidR="00235CA4" w:rsidRDefault="00235CA4" w:rsidP="00235CA4">
      <w:pPr>
        <w:pStyle w:val="ARCATnote"/>
      </w:pPr>
      <w:r>
        <w:lastRenderedPageBreak/>
        <w:t>** NOTE TO SPECIFIER ** Delete paragraphs not required.</w:t>
      </w:r>
    </w:p>
    <w:p w14:paraId="1ADD992C" w14:textId="77777777" w:rsidR="00235CA4" w:rsidRDefault="00235CA4" w:rsidP="00235CA4">
      <w:pPr>
        <w:pStyle w:val="ARCATParagraph"/>
      </w:pPr>
      <w:proofErr w:type="spellStart"/>
      <w:r>
        <w:t>Saturna</w:t>
      </w:r>
      <w:proofErr w:type="spellEnd"/>
      <w:r>
        <w:t xml:space="preserve"> Baffles: High performance acoustic baffle suspended perpendicular to tall ceilings. Effective in large open spaces where traditional wall mounted acoustic panels do not provide enough absorption.</w:t>
      </w:r>
    </w:p>
    <w:p w14:paraId="4249FE6E" w14:textId="77777777" w:rsidR="00235CA4" w:rsidRDefault="00235CA4" w:rsidP="00235CA4">
      <w:pPr>
        <w:pStyle w:val="ARCATSubPara"/>
      </w:pPr>
      <w:r>
        <w:t xml:space="preserve">The </w:t>
      </w:r>
      <w:proofErr w:type="spellStart"/>
      <w:r>
        <w:t>Saturna</w:t>
      </w:r>
      <w:proofErr w:type="spellEnd"/>
      <w:r>
        <w:t xml:space="preserve"> is made from high-density (6 </w:t>
      </w:r>
      <w:proofErr w:type="spellStart"/>
      <w:r>
        <w:t>pcf</w:t>
      </w:r>
      <w:proofErr w:type="spellEnd"/>
      <w:r>
        <w:t xml:space="preserve"> per 96 kg per cu m) glass wool, offering superior absorption to low cost PVC or fabric alternatives.</w:t>
      </w:r>
    </w:p>
    <w:p w14:paraId="2BB2ACCF" w14:textId="77777777" w:rsidR="00235CA4" w:rsidRDefault="00235CA4" w:rsidP="00235CA4">
      <w:pPr>
        <w:pStyle w:val="ARCATnote"/>
      </w:pPr>
      <w:r>
        <w:t>** NOTE TO SPECIFIER ** Delete dimensions/product option not required.</w:t>
      </w:r>
    </w:p>
    <w:p w14:paraId="009C5BCB" w14:textId="77777777" w:rsidR="00235CA4" w:rsidRDefault="00235CA4" w:rsidP="00235CA4">
      <w:pPr>
        <w:pStyle w:val="ARCATSubPara"/>
      </w:pPr>
      <w:r>
        <w:t xml:space="preserve">Dimensions: </w:t>
      </w:r>
      <w:proofErr w:type="spellStart"/>
      <w:r>
        <w:t>Saturna</w:t>
      </w:r>
      <w:proofErr w:type="spellEnd"/>
      <w:r>
        <w:t>: 24 x 48 x 1.5 inches (610 x 1219 x 38 mm).</w:t>
      </w:r>
    </w:p>
    <w:p w14:paraId="097A1F04" w14:textId="77777777" w:rsidR="00235CA4" w:rsidRDefault="00235CA4" w:rsidP="00235CA4">
      <w:pPr>
        <w:pStyle w:val="ARCATSubSub1"/>
      </w:pPr>
      <w:r>
        <w:t xml:space="preserve">Weight: </w:t>
      </w:r>
      <w:proofErr w:type="spellStart"/>
      <w:r>
        <w:t>Saturna</w:t>
      </w:r>
      <w:proofErr w:type="spellEnd"/>
      <w:r>
        <w:t>: TBA.</w:t>
      </w:r>
    </w:p>
    <w:p w14:paraId="2D048CA2" w14:textId="77777777" w:rsidR="00235CA4" w:rsidRDefault="00235CA4" w:rsidP="00235CA4">
      <w:pPr>
        <w:pStyle w:val="ARCATSubPara"/>
      </w:pPr>
      <w:r>
        <w:t xml:space="preserve">Dimensions: </w:t>
      </w:r>
      <w:proofErr w:type="spellStart"/>
      <w:r>
        <w:t>Saturna</w:t>
      </w:r>
      <w:proofErr w:type="spellEnd"/>
      <w:r>
        <w:t xml:space="preserve"> LP: 12 x 48 x 1.5 inches (305 x 1219 x 38 mm).</w:t>
      </w:r>
    </w:p>
    <w:p w14:paraId="22940054" w14:textId="77777777" w:rsidR="00235CA4" w:rsidRDefault="00235CA4" w:rsidP="00235CA4">
      <w:pPr>
        <w:pStyle w:val="ARCATSubSub1"/>
      </w:pPr>
      <w:r>
        <w:t xml:space="preserve">Weight: </w:t>
      </w:r>
      <w:proofErr w:type="spellStart"/>
      <w:r>
        <w:t>Saturna</w:t>
      </w:r>
      <w:proofErr w:type="spellEnd"/>
      <w:r>
        <w:t xml:space="preserve"> L.P.: TBA.</w:t>
      </w:r>
    </w:p>
    <w:p w14:paraId="22DD4DB4" w14:textId="77777777" w:rsidR="00235CA4" w:rsidRDefault="00235CA4" w:rsidP="00235CA4">
      <w:pPr>
        <w:pStyle w:val="ARCATSubPara"/>
      </w:pPr>
      <w:r>
        <w:t xml:space="preserve">CORE Material: Formed, semi-rigid inorganic glass fibers, 6.0 </w:t>
      </w:r>
      <w:proofErr w:type="spellStart"/>
      <w:r>
        <w:t>lbs</w:t>
      </w:r>
      <w:proofErr w:type="spellEnd"/>
      <w:r>
        <w:t xml:space="preserve"> </w:t>
      </w:r>
      <w:proofErr w:type="spellStart"/>
      <w:r>
        <w:t>pcf</w:t>
      </w:r>
      <w:proofErr w:type="spellEnd"/>
      <w:r>
        <w:t xml:space="preserve"> (96 kg per cu m).</w:t>
      </w:r>
    </w:p>
    <w:p w14:paraId="1EFAB08C" w14:textId="77777777" w:rsidR="00235CA4" w:rsidRDefault="00235CA4" w:rsidP="00235CA4">
      <w:pPr>
        <w:pStyle w:val="ARCATSubPara"/>
      </w:pPr>
      <w:r>
        <w:t>Facing: Acoustically transparent polyester or paintable glass wool tissue micromesh sealed with latex paint.</w:t>
      </w:r>
    </w:p>
    <w:p w14:paraId="1253A4E5" w14:textId="77777777" w:rsidR="00235CA4" w:rsidRDefault="00235CA4" w:rsidP="00235CA4">
      <w:pPr>
        <w:pStyle w:val="ARCATSubPara"/>
      </w:pPr>
      <w:r>
        <w:t>Recycled Content: Up to 51 percent.</w:t>
      </w:r>
    </w:p>
    <w:p w14:paraId="2DE99F99" w14:textId="77777777" w:rsidR="00235CA4" w:rsidRDefault="00235CA4" w:rsidP="00235CA4">
      <w:pPr>
        <w:pStyle w:val="ARCATSubPara"/>
      </w:pPr>
      <w:r>
        <w:t>LEED Eligible: Yes.</w:t>
      </w:r>
    </w:p>
    <w:p w14:paraId="769C8DD4" w14:textId="77777777" w:rsidR="00235CA4" w:rsidRDefault="00235CA4" w:rsidP="00235CA4">
      <w:pPr>
        <w:pStyle w:val="ARCATnote"/>
      </w:pPr>
      <w:r>
        <w:t>** NOTE TO SPECIFIER ** Delete color options not required.</w:t>
      </w:r>
    </w:p>
    <w:p w14:paraId="6EF9ED05" w14:textId="77777777" w:rsidR="00235CA4" w:rsidRDefault="00235CA4" w:rsidP="00235CA4">
      <w:pPr>
        <w:pStyle w:val="ARCATSubPara"/>
      </w:pPr>
      <w:r>
        <w:t>Color: Black fabric.</w:t>
      </w:r>
    </w:p>
    <w:p w14:paraId="0506C9BD" w14:textId="77777777" w:rsidR="00235CA4" w:rsidRDefault="00235CA4" w:rsidP="00235CA4">
      <w:pPr>
        <w:pStyle w:val="ARCATSubPara"/>
      </w:pPr>
      <w:r>
        <w:t>Color: Beige fabric.</w:t>
      </w:r>
    </w:p>
    <w:p w14:paraId="707600F1" w14:textId="77777777" w:rsidR="00235CA4" w:rsidRDefault="00235CA4" w:rsidP="00235CA4">
      <w:pPr>
        <w:pStyle w:val="ARCATSubPara"/>
      </w:pPr>
      <w:r>
        <w:t>Color: Grey fabric.</w:t>
      </w:r>
    </w:p>
    <w:p w14:paraId="7A0F20F9" w14:textId="77777777" w:rsidR="00235CA4" w:rsidRDefault="00235CA4" w:rsidP="00235CA4">
      <w:pPr>
        <w:pStyle w:val="ARCATSubPara"/>
      </w:pPr>
      <w:r>
        <w:t>Color: Absolute White. Paintable.</w:t>
      </w:r>
    </w:p>
    <w:p w14:paraId="3170E160" w14:textId="77777777" w:rsidR="00235CA4" w:rsidRDefault="00235CA4" w:rsidP="00235CA4">
      <w:pPr>
        <w:pStyle w:val="ARCATSubPara"/>
      </w:pPr>
      <w:r>
        <w:t>Fire and Burn Performance:</w:t>
      </w:r>
    </w:p>
    <w:p w14:paraId="5282EF86" w14:textId="77777777" w:rsidR="00235CA4" w:rsidRDefault="00235CA4" w:rsidP="00235CA4">
      <w:pPr>
        <w:pStyle w:val="ARCATSubSub1"/>
      </w:pPr>
      <w:r>
        <w:t>Fabric Wrap: Canada CAN/ULC-S102-03 Class A/1.</w:t>
      </w:r>
    </w:p>
    <w:p w14:paraId="042BC4BF" w14:textId="77777777" w:rsidR="00235CA4" w:rsidRDefault="00235CA4" w:rsidP="00235CA4">
      <w:pPr>
        <w:pStyle w:val="ARCATSubSub1"/>
      </w:pPr>
      <w:r>
        <w:t>Fabric Wrap: USA ASTM E84-09 Class A/1.</w:t>
      </w:r>
    </w:p>
    <w:p w14:paraId="1E27776E" w14:textId="77777777" w:rsidR="00235CA4" w:rsidRDefault="00235CA4" w:rsidP="00235CA4">
      <w:pPr>
        <w:pStyle w:val="ARCATSubSub1"/>
      </w:pPr>
      <w:r>
        <w:t>Paintable: Canada CAN/ULC-S102-10 Class A/1.</w:t>
      </w:r>
    </w:p>
    <w:p w14:paraId="6B1D7899" w14:textId="77777777" w:rsidR="00235CA4" w:rsidRDefault="00235CA4" w:rsidP="00235CA4">
      <w:pPr>
        <w:pStyle w:val="ARCATSubSub1"/>
      </w:pPr>
      <w:r>
        <w:t>Paintable: USA ASTM E84-11b Class A/1.</w:t>
      </w:r>
    </w:p>
    <w:p w14:paraId="64A863EA" w14:textId="77777777" w:rsidR="00235CA4" w:rsidRDefault="00235CA4" w:rsidP="00235CA4">
      <w:pPr>
        <w:pStyle w:val="ARCATSubPara"/>
      </w:pPr>
      <w:r>
        <w:t xml:space="preserve">Mounting: Corkscrew anchors and </w:t>
      </w:r>
      <w:proofErr w:type="spellStart"/>
      <w:r>
        <w:t>SlipNot</w:t>
      </w:r>
      <w:proofErr w:type="spellEnd"/>
      <w:r>
        <w:t xml:space="preserve"> suspension cables included.</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lastRenderedPageBreak/>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35CA4"/>
    <w:rsid w:val="00256D43"/>
    <w:rsid w:val="005D24F1"/>
    <w:rsid w:val="00A143D5"/>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2024-02-21T23:37:00Z</dcterms:created>
  <dcterms:modified xsi:type="dcterms:W3CDTF">2024-02-21T23:37:00Z</dcterms:modified>
</cp:coreProperties>
</file>