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E95D1D" w:rsidP="00256D43">
      <w:pPr>
        <w:spacing w:after="0" w:line="240" w:lineRule="auto"/>
        <w:jc w:val="center"/>
      </w:pPr>
      <w:r>
        <w:fldChar w:fldCharType="begin"/>
      </w:r>
      <w:r>
        <w:instrText xml:space="preserve"> IMPORT "https://www.arcat.com/clients/gfx/primacoustic.png" \* MERGEFORMAT \d  \x \y</w:instrText>
      </w:r>
      <w:r>
        <w:fldChar w:fldCharType="separate"/>
      </w:r>
      <w:r w:rsidR="00256D43">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r>
        <w:rPr>
          <w:noProof/>
        </w:rPr>
        <w:fldChar w:fldCharType="end"/>
      </w:r>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08F37012" w14:textId="3581D976" w:rsidR="00197E95" w:rsidRDefault="00197E95" w:rsidP="00197E95">
      <w:pPr>
        <w:pStyle w:val="ARCATParagraph"/>
      </w:pPr>
      <w:r>
        <w:t xml:space="preserve"> </w:t>
      </w:r>
      <w:r w:rsidR="009B587E">
        <w:t xml:space="preserve">Acoustic Wall Panels - </w:t>
      </w:r>
      <w:proofErr w:type="spellStart"/>
      <w:r w:rsidR="00E95D1D">
        <w:t>Paintables</w:t>
      </w:r>
      <w:proofErr w:type="spell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5589DB96" w14:textId="77777777" w:rsidR="009B587E" w:rsidRDefault="009B587E" w:rsidP="009B587E">
      <w:pPr>
        <w:pStyle w:val="ARCATArticle"/>
      </w:pPr>
      <w:r>
        <w:t>MANUFACTURERS</w:t>
      </w:r>
    </w:p>
    <w:p w14:paraId="24B9E3C8" w14:textId="77777777" w:rsidR="009B587E" w:rsidRDefault="009B587E" w:rsidP="009B587E">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0A6444C7" w14:textId="77777777" w:rsidR="009B587E" w:rsidRDefault="009B587E" w:rsidP="009B587E">
      <w:pPr>
        <w:pStyle w:val="ARCATnote"/>
      </w:pPr>
      <w:r>
        <w:t>** NOTE TO SPECIFIER ** Delete one of the following two paragraphs; coordinate with requirements of Division 1 section on product options and substitutions.</w:t>
      </w:r>
    </w:p>
    <w:p w14:paraId="43AF46F5" w14:textId="77777777" w:rsidR="009B587E" w:rsidRDefault="009B587E" w:rsidP="009B587E">
      <w:pPr>
        <w:pStyle w:val="ARCATParagraph"/>
      </w:pPr>
      <w:r>
        <w:t>Substitutions: Not permitted.</w:t>
      </w:r>
    </w:p>
    <w:p w14:paraId="3641F57A" w14:textId="77777777" w:rsidR="009B587E" w:rsidRDefault="009B587E" w:rsidP="009B587E">
      <w:pPr>
        <w:pStyle w:val="ARCATParagraph"/>
      </w:pPr>
      <w:r>
        <w:t>Requests for substitutions will be considered in accordance with provisions of Section 01 60 00 - Product Requirements.</w:t>
      </w:r>
    </w:p>
    <w:p w14:paraId="25DACA26" w14:textId="77777777" w:rsidR="009B587E" w:rsidRDefault="009B587E" w:rsidP="009B587E">
      <w:pPr>
        <w:pStyle w:val="ARCATArticle"/>
        <w:numPr>
          <w:ilvl w:val="0"/>
          <w:numId w:val="0"/>
        </w:numPr>
        <w:ind w:left="576"/>
      </w:pPr>
    </w:p>
    <w:p w14:paraId="3FB52584" w14:textId="5059F362" w:rsidR="00197E95" w:rsidRDefault="00197E95" w:rsidP="00197E95">
      <w:pPr>
        <w:pStyle w:val="ARCATArticle"/>
      </w:pPr>
      <w:r>
        <w:t>ACOUSTIC WALL PANELS</w:t>
      </w:r>
    </w:p>
    <w:p w14:paraId="236D0CE0" w14:textId="77777777" w:rsidR="00197E95" w:rsidRDefault="00197E95" w:rsidP="00197E95">
      <w:pPr>
        <w:pStyle w:val="ARCATnote"/>
      </w:pPr>
      <w:r>
        <w:lastRenderedPageBreak/>
        <w:t>** NOTE TO SPECIFIER ** Delete paragraphs not required.</w:t>
      </w:r>
    </w:p>
    <w:p w14:paraId="0FA21C96" w14:textId="77777777" w:rsidR="00E95D1D" w:rsidRDefault="00E95D1D" w:rsidP="00E95D1D">
      <w:pPr>
        <w:pStyle w:val="ARCATParagraph"/>
      </w:pPr>
      <w:proofErr w:type="spellStart"/>
      <w:r>
        <w:t>Paintables</w:t>
      </w:r>
      <w:proofErr w:type="spellEnd"/>
      <w:r>
        <w:t>:</w:t>
      </w:r>
    </w:p>
    <w:p w14:paraId="592F63B5" w14:textId="77777777" w:rsidR="00E95D1D" w:rsidRDefault="00E95D1D" w:rsidP="00E95D1D">
      <w:pPr>
        <w:pStyle w:val="ARCATnote"/>
      </w:pPr>
      <w:r>
        <w:t>** NOTE TO SPECIFIER ** Delete items not required.</w:t>
      </w:r>
    </w:p>
    <w:p w14:paraId="0A10FFF5" w14:textId="77777777" w:rsidR="00E95D1D" w:rsidRDefault="00E95D1D" w:rsidP="00E95D1D">
      <w:pPr>
        <w:pStyle w:val="ARCATSubPara"/>
      </w:pPr>
      <w:r>
        <w:t xml:space="preserve">Control Columns: 12 x 48 inch (203 x 1219 mm). 2 </w:t>
      </w:r>
      <w:proofErr w:type="gramStart"/>
      <w:r>
        <w:t>inch</w:t>
      </w:r>
      <w:proofErr w:type="gramEnd"/>
      <w:r>
        <w:t xml:space="preserve"> (51 mm) thick.</w:t>
      </w:r>
    </w:p>
    <w:p w14:paraId="49380E61" w14:textId="77777777" w:rsidR="00E95D1D" w:rsidRDefault="00E95D1D" w:rsidP="00E95D1D">
      <w:pPr>
        <w:pStyle w:val="ARCATSubSub1"/>
      </w:pPr>
      <w:r>
        <w:t>Edge: Beveled.</w:t>
      </w:r>
    </w:p>
    <w:p w14:paraId="068C77CF" w14:textId="77777777" w:rsidR="00E95D1D" w:rsidRDefault="00E95D1D" w:rsidP="00E95D1D">
      <w:pPr>
        <w:pStyle w:val="ARCATSubPara"/>
      </w:pPr>
      <w:r>
        <w:t xml:space="preserve">Control Cube: 24 x 24 inch (610 x 610 mm). 2 </w:t>
      </w:r>
      <w:proofErr w:type="gramStart"/>
      <w:r>
        <w:t>inch</w:t>
      </w:r>
      <w:proofErr w:type="gramEnd"/>
      <w:r>
        <w:t xml:space="preserve"> (51 mm) thick.</w:t>
      </w:r>
    </w:p>
    <w:p w14:paraId="55DCE823" w14:textId="77777777" w:rsidR="00E95D1D" w:rsidRDefault="00E95D1D" w:rsidP="00E95D1D">
      <w:pPr>
        <w:pStyle w:val="ARCATSubSub1"/>
      </w:pPr>
      <w:r>
        <w:t>Edge: Beveled.</w:t>
      </w:r>
    </w:p>
    <w:p w14:paraId="16C25970" w14:textId="77777777" w:rsidR="00E95D1D" w:rsidRDefault="00E95D1D" w:rsidP="00E95D1D">
      <w:pPr>
        <w:pStyle w:val="ARCATSubPara"/>
      </w:pPr>
      <w:r>
        <w:t xml:space="preserve">Control Cube: 24 x 24 inch (610 x 610 mm). 2 </w:t>
      </w:r>
      <w:proofErr w:type="gramStart"/>
      <w:r>
        <w:t>inch</w:t>
      </w:r>
      <w:proofErr w:type="gramEnd"/>
      <w:r>
        <w:t xml:space="preserve"> (51 mm) thick.</w:t>
      </w:r>
    </w:p>
    <w:p w14:paraId="38EDE58B" w14:textId="77777777" w:rsidR="00E95D1D" w:rsidRDefault="00E95D1D" w:rsidP="00E95D1D">
      <w:pPr>
        <w:pStyle w:val="ARCATSubSub1"/>
      </w:pPr>
      <w:r>
        <w:t>Edge: Square.</w:t>
      </w:r>
    </w:p>
    <w:p w14:paraId="198BE6C1" w14:textId="77777777" w:rsidR="00E95D1D" w:rsidRDefault="00E95D1D" w:rsidP="00E95D1D">
      <w:pPr>
        <w:pStyle w:val="ARCATSubPara"/>
      </w:pPr>
      <w:r>
        <w:t>Broadband Panels: 23 x 48 inch (584 x 1219 mm). 1 inch (25 mm) thick.</w:t>
      </w:r>
    </w:p>
    <w:p w14:paraId="27204B1D" w14:textId="77777777" w:rsidR="00E95D1D" w:rsidRDefault="00E95D1D" w:rsidP="00E95D1D">
      <w:pPr>
        <w:pStyle w:val="ARCATSubSub1"/>
      </w:pPr>
      <w:r>
        <w:t>Edge: Square.</w:t>
      </w:r>
    </w:p>
    <w:p w14:paraId="1CEE5893" w14:textId="77777777" w:rsidR="00E95D1D" w:rsidRDefault="00E95D1D" w:rsidP="00E95D1D">
      <w:pPr>
        <w:pStyle w:val="ARCATSubPara"/>
      </w:pPr>
      <w:r>
        <w:t xml:space="preserve">Broadband Panels: 23 x 48 inch (584 x 1219 mm). 2 </w:t>
      </w:r>
      <w:proofErr w:type="gramStart"/>
      <w:r>
        <w:t>inch</w:t>
      </w:r>
      <w:proofErr w:type="gramEnd"/>
      <w:r>
        <w:t xml:space="preserve"> (51 mm) thick.</w:t>
      </w:r>
    </w:p>
    <w:p w14:paraId="7EC8CC5A" w14:textId="77777777" w:rsidR="00E95D1D" w:rsidRDefault="00E95D1D" w:rsidP="00E95D1D">
      <w:pPr>
        <w:pStyle w:val="ARCATSubSub1"/>
      </w:pPr>
      <w:r>
        <w:t>Edge: Beveled.</w:t>
      </w:r>
    </w:p>
    <w:p w14:paraId="78548770" w14:textId="77777777" w:rsidR="00E95D1D" w:rsidRDefault="00E95D1D" w:rsidP="00E95D1D">
      <w:pPr>
        <w:pStyle w:val="ARCATSubPara"/>
      </w:pPr>
      <w:r>
        <w:t xml:space="preserve">Broadband Panels: 23 x 48 inch (584 x 1219 mm). 2 </w:t>
      </w:r>
      <w:proofErr w:type="gramStart"/>
      <w:r>
        <w:t>inch</w:t>
      </w:r>
      <w:proofErr w:type="gramEnd"/>
      <w:r>
        <w:t xml:space="preserve"> (51 mm) thick.</w:t>
      </w:r>
    </w:p>
    <w:p w14:paraId="5DDCBF82" w14:textId="77777777" w:rsidR="00E95D1D" w:rsidRDefault="00E95D1D" w:rsidP="00E95D1D">
      <w:pPr>
        <w:pStyle w:val="ARCATSubSub1"/>
      </w:pPr>
      <w:r>
        <w:t>Edge: Square.</w:t>
      </w:r>
    </w:p>
    <w:p w14:paraId="78ABC6C0" w14:textId="77777777" w:rsidR="00E95D1D" w:rsidRDefault="00E95D1D" w:rsidP="00E95D1D">
      <w:pPr>
        <w:pStyle w:val="ARCATSubPara"/>
      </w:pPr>
      <w:r>
        <w:t xml:space="preserve">Broadband Square: 48 x 48 inch (1219 x 1219 mm). 2 </w:t>
      </w:r>
      <w:proofErr w:type="gramStart"/>
      <w:r>
        <w:t>inch</w:t>
      </w:r>
      <w:proofErr w:type="gramEnd"/>
      <w:r>
        <w:t xml:space="preserve"> (51 mm) thick.</w:t>
      </w:r>
    </w:p>
    <w:p w14:paraId="70F49C7F" w14:textId="77777777" w:rsidR="00E95D1D" w:rsidRDefault="00E95D1D" w:rsidP="00E95D1D">
      <w:pPr>
        <w:pStyle w:val="ARCATSubSub1"/>
      </w:pPr>
      <w:r>
        <w:t>Edge: Square.</w:t>
      </w:r>
    </w:p>
    <w:p w14:paraId="7324B1F0" w14:textId="77777777" w:rsidR="00E95D1D" w:rsidRDefault="00E95D1D" w:rsidP="00E95D1D">
      <w:pPr>
        <w:pStyle w:val="ARCATSubPara"/>
      </w:pPr>
      <w:r>
        <w:t xml:space="preserve">Hexagonal Element: 14 x 16 inches (356 x 406). 2 </w:t>
      </w:r>
      <w:proofErr w:type="gramStart"/>
      <w:r>
        <w:t>inch</w:t>
      </w:r>
      <w:proofErr w:type="gramEnd"/>
      <w:r>
        <w:t xml:space="preserve"> (51 mm) thick.</w:t>
      </w:r>
    </w:p>
    <w:p w14:paraId="61CB437D" w14:textId="77777777" w:rsidR="00E95D1D" w:rsidRDefault="00E95D1D" w:rsidP="00E95D1D">
      <w:pPr>
        <w:pStyle w:val="ARCATSubSub1"/>
      </w:pPr>
      <w:r>
        <w:t>Edge: Beveled.</w:t>
      </w:r>
    </w:p>
    <w:p w14:paraId="4DE903A0" w14:textId="77777777" w:rsidR="00E95D1D" w:rsidRDefault="00E95D1D" w:rsidP="00E95D1D">
      <w:pPr>
        <w:pStyle w:val="ARCATSubPara"/>
      </w:pPr>
      <w:r>
        <w:t>Color: Absolute white.</w:t>
      </w:r>
    </w:p>
    <w:p w14:paraId="7F3CFC92" w14:textId="77777777" w:rsidR="00E95D1D" w:rsidRDefault="00E95D1D" w:rsidP="00E95D1D">
      <w:pPr>
        <w:pStyle w:val="ARCATSubPara"/>
      </w:pPr>
      <w:r>
        <w:t>Fire and Burn Performance:</w:t>
      </w:r>
    </w:p>
    <w:p w14:paraId="61B25902" w14:textId="77777777" w:rsidR="00E95D1D" w:rsidRDefault="00E95D1D" w:rsidP="00E95D1D">
      <w:pPr>
        <w:pStyle w:val="ARCATSubSub1"/>
      </w:pPr>
      <w:r>
        <w:t>Canada CAN/ULC-S102-03 Class A/1.</w:t>
      </w:r>
    </w:p>
    <w:p w14:paraId="120D9831" w14:textId="77777777" w:rsidR="00E95D1D" w:rsidRDefault="00E95D1D" w:rsidP="00E95D1D">
      <w:pPr>
        <w:pStyle w:val="ARCATSubSub1"/>
      </w:pPr>
      <w:r>
        <w:t>USA ASTM E84-09 Class A/1.</w:t>
      </w:r>
    </w:p>
    <w:p w14:paraId="2E9449F2" w14:textId="77777777" w:rsidR="00E95D1D" w:rsidRDefault="00E95D1D" w:rsidP="00E95D1D">
      <w:pPr>
        <w:pStyle w:val="ARCATSubPara"/>
      </w:pPr>
      <w:r>
        <w:t xml:space="preserve">Core Material Density: Formed, semi-rigid inorganic glass fibers, 6.0 </w:t>
      </w:r>
      <w:proofErr w:type="spellStart"/>
      <w:r>
        <w:t>lbs</w:t>
      </w:r>
      <w:proofErr w:type="spellEnd"/>
      <w:r>
        <w:t xml:space="preserve"> </w:t>
      </w:r>
      <w:proofErr w:type="spellStart"/>
      <w:r>
        <w:t>pcf</w:t>
      </w:r>
      <w:proofErr w:type="spellEnd"/>
      <w:r>
        <w:t xml:space="preserve"> (96 kg per cu m)</w:t>
      </w:r>
    </w:p>
    <w:p w14:paraId="09E5A0F5" w14:textId="77777777" w:rsidR="00E95D1D" w:rsidRDefault="00E95D1D" w:rsidP="00E95D1D">
      <w:pPr>
        <w:pStyle w:val="ARCATSubPara"/>
      </w:pPr>
      <w:r>
        <w:t>Fabric Facing: Glass wool tissue micromesh sealed with water based latex paint.</w:t>
      </w:r>
    </w:p>
    <w:p w14:paraId="495C9AE4" w14:textId="77777777" w:rsidR="00E95D1D" w:rsidRDefault="00E95D1D" w:rsidP="00E95D1D">
      <w:pPr>
        <w:pStyle w:val="ARCATSubPara"/>
      </w:pPr>
      <w:r>
        <w:t>Backing: Sealed with acoustically transparent micromesh.</w:t>
      </w:r>
    </w:p>
    <w:p w14:paraId="00AEE60A" w14:textId="77777777" w:rsidR="00E95D1D" w:rsidRDefault="00E95D1D" w:rsidP="00E95D1D">
      <w:pPr>
        <w:pStyle w:val="ARCATSubPara"/>
      </w:pPr>
      <w:r>
        <w:t>Edge Treatment: Resin hardened with painted glass wool facing.</w:t>
      </w:r>
    </w:p>
    <w:p w14:paraId="50BBAC81" w14:textId="77777777" w:rsidR="00E95D1D" w:rsidRDefault="00E95D1D" w:rsidP="00E95D1D">
      <w:pPr>
        <w:pStyle w:val="ARCATSubPara"/>
      </w:pPr>
      <w:r>
        <w:t>Recycled Content: Up to 51 percent.</w:t>
      </w:r>
    </w:p>
    <w:p w14:paraId="4AD5A469" w14:textId="77777777" w:rsidR="00E95D1D" w:rsidRDefault="00E95D1D" w:rsidP="00E95D1D">
      <w:pPr>
        <w:pStyle w:val="ARCATSubPara"/>
      </w:pPr>
      <w:r>
        <w:t>LEED Eligible: Yes. Core Material Density.</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lastRenderedPageBreak/>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197E95"/>
    <w:rsid w:val="001F6D9B"/>
    <w:rsid w:val="00256D43"/>
    <w:rsid w:val="009B587E"/>
    <w:rsid w:val="00AF0EE1"/>
    <w:rsid w:val="00D705BD"/>
    <w:rsid w:val="00E07890"/>
    <w:rsid w:val="00E95D1D"/>
    <w:rsid w:val="00ED084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1228</Words>
  <Characters>7005</Characters>
  <Application>Microsoft Office Word</Application>
  <DocSecurity>0</DocSecurity>
  <Lines>58</Lines>
  <Paragraphs>16</Paragraphs>
  <ScaleCrop>false</ScaleCrop>
  <Company/>
  <LinksUpToDate>false</LinksUpToDate>
  <CharactersWithSpaces>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2</cp:revision>
  <dcterms:created xsi:type="dcterms:W3CDTF">2024-02-21T23:14:00Z</dcterms:created>
  <dcterms:modified xsi:type="dcterms:W3CDTF">2024-02-21T23:14:00Z</dcterms:modified>
</cp:coreProperties>
</file>