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915C94"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536A759" w14:textId="15AFCB20" w:rsidR="007046F9" w:rsidRDefault="00915C94" w:rsidP="007046F9">
      <w:pPr>
        <w:pStyle w:val="ARCATParagraph"/>
      </w:pPr>
      <w:r>
        <w:t xml:space="preserve">Bass Trap - </w:t>
      </w:r>
      <w:proofErr w:type="spellStart"/>
      <w:r w:rsidR="007046F9">
        <w:t>MaxTrap</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E7ECE05" w14:textId="77777777" w:rsidR="00915C94" w:rsidRDefault="00915C94" w:rsidP="00915C94">
      <w:pPr>
        <w:pStyle w:val="ARCATArticle"/>
      </w:pPr>
      <w:r>
        <w:t>MANUFACTURERS</w:t>
      </w:r>
    </w:p>
    <w:p w14:paraId="01B25C1A" w14:textId="77777777" w:rsidR="00915C94" w:rsidRDefault="00915C94" w:rsidP="00915C94">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32841375" w14:textId="77777777" w:rsidR="00915C94" w:rsidRDefault="00915C94" w:rsidP="00915C94">
      <w:pPr>
        <w:pStyle w:val="ARCATnote"/>
      </w:pPr>
      <w:r>
        <w:t>** NOTE TO SPECIFIER ** Delete one of the following two paragraphs; coordinate with requirements of Division 1 section on product options and substitutions.</w:t>
      </w:r>
    </w:p>
    <w:p w14:paraId="0FEB4A53" w14:textId="77777777" w:rsidR="00915C94" w:rsidRDefault="00915C94" w:rsidP="00915C94">
      <w:pPr>
        <w:pStyle w:val="ARCATParagraph"/>
      </w:pPr>
      <w:r>
        <w:t>Substitutions: Not permitted.</w:t>
      </w:r>
    </w:p>
    <w:p w14:paraId="508EFBF6" w14:textId="77777777" w:rsidR="00915C94" w:rsidRDefault="00915C94" w:rsidP="00915C94">
      <w:pPr>
        <w:pStyle w:val="ARCATParagraph"/>
      </w:pPr>
      <w:r>
        <w:t>Requests for substitutions will be considered in accordance with provisions of Section 01 60 00 - Product Requirements.</w:t>
      </w:r>
    </w:p>
    <w:p w14:paraId="51615821" w14:textId="77777777" w:rsidR="00915C94" w:rsidRDefault="00915C94" w:rsidP="00915C94">
      <w:pPr>
        <w:pStyle w:val="ARCATArticle"/>
        <w:numPr>
          <w:ilvl w:val="0"/>
          <w:numId w:val="0"/>
        </w:numPr>
        <w:ind w:left="576"/>
      </w:pPr>
    </w:p>
    <w:p w14:paraId="0EDFDB17" w14:textId="14105389" w:rsidR="007046F9" w:rsidRDefault="007046F9" w:rsidP="007046F9">
      <w:pPr>
        <w:pStyle w:val="ARCATArticle"/>
      </w:pPr>
      <w:r>
        <w:t>BASS TRAPS</w:t>
      </w:r>
    </w:p>
    <w:p w14:paraId="3CE4C88A" w14:textId="77777777" w:rsidR="007046F9" w:rsidRDefault="007046F9" w:rsidP="007046F9">
      <w:pPr>
        <w:pStyle w:val="ARCATnote"/>
      </w:pPr>
      <w:r>
        <w:lastRenderedPageBreak/>
        <w:t>** NOTE TO SPECIFIER ** Delete paragraphs not required.</w:t>
      </w:r>
    </w:p>
    <w:p w14:paraId="41D04867" w14:textId="77777777" w:rsidR="007046F9" w:rsidRDefault="007046F9" w:rsidP="007046F9">
      <w:pPr>
        <w:pStyle w:val="ARCATParagraph"/>
      </w:pPr>
      <w:bookmarkStart w:id="0" w:name="_GoBack"/>
      <w:bookmarkEnd w:id="0"/>
      <w:proofErr w:type="spellStart"/>
      <w:r>
        <w:t>MaxTrap</w:t>
      </w:r>
      <w:proofErr w:type="spellEnd"/>
      <w:r>
        <w:t>: Combination broadband absorber and bass trap. Corner-mounted to control excessive bass in a room.</w:t>
      </w:r>
    </w:p>
    <w:p w14:paraId="6E767E5E" w14:textId="77777777" w:rsidR="007046F9" w:rsidRDefault="007046F9" w:rsidP="007046F9">
      <w:pPr>
        <w:pStyle w:val="ARCATSubPara"/>
      </w:pPr>
      <w:r>
        <w:t>Combines three acoustical principles into one device.</w:t>
      </w:r>
    </w:p>
    <w:p w14:paraId="52DACC04" w14:textId="77777777" w:rsidR="007046F9" w:rsidRDefault="007046F9" w:rsidP="007046F9">
      <w:pPr>
        <w:pStyle w:val="ARCATSubSub1"/>
      </w:pPr>
      <w:r>
        <w:t xml:space="preserve">Mid-range and upper frequencies: 3 inch (76 mm) thick front absorptive panel made from 6 </w:t>
      </w:r>
      <w:proofErr w:type="spellStart"/>
      <w:r>
        <w:t>lbs</w:t>
      </w:r>
      <w:proofErr w:type="spellEnd"/>
      <w:r>
        <w:t xml:space="preserve"> per cu ft high-density encapsulated glass wool is employed.</w:t>
      </w:r>
    </w:p>
    <w:p w14:paraId="2ED196A3" w14:textId="77777777" w:rsidR="007046F9" w:rsidRDefault="007046F9" w:rsidP="007046F9">
      <w:pPr>
        <w:pStyle w:val="ARCATSubSub1"/>
      </w:pPr>
      <w:r>
        <w:t>Behind acoustic panel is a stretched diaphragmatic dense-mass membrane that acts as a low frequency resonator to absorb bass below 75 Hz.</w:t>
      </w:r>
    </w:p>
    <w:p w14:paraId="398CB53F" w14:textId="77777777" w:rsidR="007046F9" w:rsidRDefault="007046F9" w:rsidP="007046F9">
      <w:pPr>
        <w:pStyle w:val="ARCATSubSub1"/>
      </w:pPr>
      <w:r>
        <w:t>Behind the membrane is an air cavity created by the wood composite enclosure which serves to further attenuate bass in the troublesome 100 Hz region.</w:t>
      </w:r>
    </w:p>
    <w:p w14:paraId="6611F70B" w14:textId="77777777" w:rsidR="007046F9" w:rsidRDefault="007046F9" w:rsidP="007046F9">
      <w:pPr>
        <w:pStyle w:val="ARCATSubPara"/>
      </w:pPr>
      <w:r>
        <w:t>Construction: MDF wood composite frame Finish: Black, melamine finish.</w:t>
      </w:r>
    </w:p>
    <w:p w14:paraId="5A3F53EF" w14:textId="77777777" w:rsidR="007046F9" w:rsidRDefault="007046F9" w:rsidP="007046F9">
      <w:pPr>
        <w:pStyle w:val="ARCATSubPara"/>
      </w:pPr>
      <w:r>
        <w:t>Installation: Requires a screwdriver.</w:t>
      </w:r>
    </w:p>
    <w:p w14:paraId="4A83EA17" w14:textId="77777777" w:rsidR="007046F9" w:rsidRDefault="007046F9" w:rsidP="007046F9">
      <w:pPr>
        <w:pStyle w:val="ARCATSubPara"/>
      </w:pPr>
      <w:r>
        <w:t>Frame Material: Black melamine laminated MDF.</w:t>
      </w:r>
    </w:p>
    <w:p w14:paraId="41B84E45" w14:textId="77777777" w:rsidR="007046F9" w:rsidRDefault="007046F9" w:rsidP="007046F9">
      <w:pPr>
        <w:pStyle w:val="ARCATSubPara"/>
      </w:pPr>
      <w:r>
        <w:t>Dimensions: 24 x 48 x 19 inches (610 x 1219 x 483 mm).</w:t>
      </w:r>
    </w:p>
    <w:p w14:paraId="569F85B5" w14:textId="77777777" w:rsidR="007046F9" w:rsidRDefault="007046F9" w:rsidP="007046F9">
      <w:pPr>
        <w:pStyle w:val="ARCATSubPara"/>
      </w:pPr>
      <w:r>
        <w:t xml:space="preserve">Panel Material: Formed, semi-rigid inorganic glass fibers, 6.0 </w:t>
      </w:r>
      <w:proofErr w:type="spellStart"/>
      <w:r>
        <w:t>pcf</w:t>
      </w:r>
      <w:proofErr w:type="spellEnd"/>
      <w:r>
        <w:t xml:space="preserve"> (96 kg per cu m).</w:t>
      </w:r>
    </w:p>
    <w:p w14:paraId="40D94606" w14:textId="77777777" w:rsidR="007046F9" w:rsidRDefault="007046F9" w:rsidP="007046F9">
      <w:pPr>
        <w:pStyle w:val="ARCATSubPara"/>
      </w:pPr>
      <w:r>
        <w:t xml:space="preserve">Weight: 43.6 </w:t>
      </w:r>
      <w:proofErr w:type="spellStart"/>
      <w:r>
        <w:t>lbs</w:t>
      </w:r>
      <w:proofErr w:type="spellEnd"/>
      <w:r>
        <w:t xml:space="preserve"> (19.8 kg).</w:t>
      </w:r>
    </w:p>
    <w:p w14:paraId="6A6022C7" w14:textId="77777777" w:rsidR="007046F9" w:rsidRDefault="007046F9" w:rsidP="007046F9">
      <w:pPr>
        <w:pStyle w:val="ARCATSubPara"/>
      </w:pPr>
      <w:r>
        <w:t>Fabric Facing: Acoustically transparent polyester.</w:t>
      </w:r>
    </w:p>
    <w:p w14:paraId="05231AE4" w14:textId="77777777" w:rsidR="007046F9" w:rsidRDefault="007046F9" w:rsidP="007046F9">
      <w:pPr>
        <w:pStyle w:val="ARCATSubPara"/>
      </w:pPr>
      <w:r>
        <w:t xml:space="preserve">Diaphragmatic Membrane: Loaded vinyl, 1 </w:t>
      </w:r>
      <w:proofErr w:type="spellStart"/>
      <w:r>
        <w:t>lbs</w:t>
      </w:r>
      <w:proofErr w:type="spellEnd"/>
      <w:r>
        <w:t xml:space="preserve"> per </w:t>
      </w:r>
      <w:proofErr w:type="spellStart"/>
      <w:r>
        <w:t>sq</w:t>
      </w:r>
      <w:proofErr w:type="spellEnd"/>
      <w:r>
        <w:t xml:space="preserve"> ft.</w:t>
      </w:r>
    </w:p>
    <w:p w14:paraId="2ECB5434" w14:textId="77777777" w:rsidR="007046F9" w:rsidRDefault="007046F9" w:rsidP="007046F9">
      <w:pPr>
        <w:pStyle w:val="ARCATSubPara"/>
      </w:pPr>
      <w:r>
        <w:t>Recycled Content: Up to 51 percent.</w:t>
      </w:r>
    </w:p>
    <w:p w14:paraId="496A0B48" w14:textId="77777777" w:rsidR="007046F9" w:rsidRDefault="007046F9" w:rsidP="007046F9">
      <w:pPr>
        <w:pStyle w:val="ARCATSubPara"/>
      </w:pPr>
      <w:r>
        <w:t>LEED Eligible: Yes.</w:t>
      </w:r>
    </w:p>
    <w:p w14:paraId="043FB26F" w14:textId="77777777" w:rsidR="007046F9" w:rsidRDefault="007046F9" w:rsidP="007046F9">
      <w:pPr>
        <w:pStyle w:val="ARCATnote"/>
      </w:pPr>
      <w:r>
        <w:t>** NOTE TO SPECIFIER ** Delete color options not required.</w:t>
      </w:r>
    </w:p>
    <w:p w14:paraId="1AAD07AC" w14:textId="77777777" w:rsidR="007046F9" w:rsidRDefault="007046F9" w:rsidP="007046F9">
      <w:pPr>
        <w:pStyle w:val="ARCATSubPara"/>
      </w:pPr>
      <w:r>
        <w:t>Color: Black fabric.</w:t>
      </w:r>
    </w:p>
    <w:p w14:paraId="7B0BFF90" w14:textId="77777777" w:rsidR="007046F9" w:rsidRDefault="007046F9" w:rsidP="007046F9">
      <w:pPr>
        <w:pStyle w:val="ARCATSubPara"/>
      </w:pPr>
      <w:r>
        <w:t>Color: Beige fabric.</w:t>
      </w:r>
    </w:p>
    <w:p w14:paraId="16582C5A" w14:textId="77777777" w:rsidR="007046F9" w:rsidRDefault="007046F9" w:rsidP="007046F9">
      <w:pPr>
        <w:pStyle w:val="ARCATSubPara"/>
      </w:pPr>
      <w:r>
        <w:t>Color: Grey fabric.</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lastRenderedPageBreak/>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462592"/>
    <w:rsid w:val="007046F9"/>
    <w:rsid w:val="00915C94"/>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2024-02-22T00:21:00Z</dcterms:created>
  <dcterms:modified xsi:type="dcterms:W3CDTF">2024-02-22T00:21:00Z</dcterms:modified>
</cp:coreProperties>
</file>