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F07874"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1536A759" w14:textId="4960A367" w:rsidR="007046F9" w:rsidRDefault="007046F9" w:rsidP="007046F9">
      <w:pPr>
        <w:pStyle w:val="ARCATParagraph"/>
      </w:pPr>
      <w:r>
        <w:t>Bass traps</w:t>
      </w:r>
      <w:r w:rsidR="00F07874">
        <w:t xml:space="preserve"> - </w:t>
      </w:r>
      <w:r>
        <w:t>London</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4E3974DE" w14:textId="77777777" w:rsidR="00F07874" w:rsidRDefault="00F07874" w:rsidP="00F07874">
      <w:pPr>
        <w:pStyle w:val="ARCATArticle"/>
      </w:pPr>
      <w:r>
        <w:t>MANUFACTURERS</w:t>
      </w:r>
    </w:p>
    <w:p w14:paraId="0D4543FD" w14:textId="77777777" w:rsidR="00F07874" w:rsidRDefault="00F07874" w:rsidP="00F07874">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354E047F" w14:textId="77777777" w:rsidR="00F07874" w:rsidRDefault="00F07874" w:rsidP="00F07874">
      <w:pPr>
        <w:pStyle w:val="ARCATnote"/>
      </w:pPr>
      <w:r>
        <w:t>** NOTE TO SPECIFIER ** Delete one of the following two paragraphs; coordinate with requirements of Division 1 section on product options and substitutions.</w:t>
      </w:r>
    </w:p>
    <w:p w14:paraId="0D0F4FD6" w14:textId="77777777" w:rsidR="00F07874" w:rsidRDefault="00F07874" w:rsidP="00F07874">
      <w:pPr>
        <w:pStyle w:val="ARCATParagraph"/>
      </w:pPr>
      <w:r>
        <w:t>Substitutions: Not permitted.</w:t>
      </w:r>
    </w:p>
    <w:p w14:paraId="1F767419" w14:textId="77777777" w:rsidR="00F07874" w:rsidRDefault="00F07874" w:rsidP="00F07874">
      <w:pPr>
        <w:pStyle w:val="ARCATParagraph"/>
      </w:pPr>
      <w:r>
        <w:t>Requests for substitutions will be considered in accordance with provisions of Section 01 60 00 - Product Requirements.</w:t>
      </w:r>
    </w:p>
    <w:p w14:paraId="39CED11F" w14:textId="77777777" w:rsidR="00F07874" w:rsidRDefault="00F07874" w:rsidP="00F07874">
      <w:pPr>
        <w:pStyle w:val="ARCATArticle"/>
        <w:numPr>
          <w:ilvl w:val="0"/>
          <w:numId w:val="0"/>
        </w:numPr>
        <w:ind w:left="576"/>
      </w:pPr>
    </w:p>
    <w:p w14:paraId="0EDFDB17" w14:textId="1B6982E2" w:rsidR="007046F9" w:rsidRDefault="007046F9" w:rsidP="007046F9">
      <w:pPr>
        <w:pStyle w:val="ARCATArticle"/>
      </w:pPr>
      <w:r>
        <w:t>BASS TRAPS</w:t>
      </w:r>
    </w:p>
    <w:p w14:paraId="3CE4C88A" w14:textId="77777777" w:rsidR="007046F9" w:rsidRDefault="007046F9" w:rsidP="007046F9">
      <w:pPr>
        <w:pStyle w:val="ARCATnote"/>
      </w:pPr>
      <w:r>
        <w:lastRenderedPageBreak/>
        <w:t>** NOTE TO SPECIFIER ** Delete paragraphs not required.</w:t>
      </w:r>
    </w:p>
    <w:p w14:paraId="5C031E51" w14:textId="77777777" w:rsidR="007046F9" w:rsidRDefault="007046F9" w:rsidP="007046F9">
      <w:pPr>
        <w:pStyle w:val="ARCATParagraph"/>
      </w:pPr>
      <w:r>
        <w:t xml:space="preserve">London Bass Trap: Two 24 x </w:t>
      </w:r>
      <w:proofErr w:type="gramStart"/>
      <w:r>
        <w:t>48 inch</w:t>
      </w:r>
      <w:proofErr w:type="gramEnd"/>
      <w:r>
        <w:t xml:space="preserve"> (610 x 1219 mm) fabric wrapped, high density glass wool Broadway panels that absorb sound energy from 75 Hz and up. Corner mounted at ear-height, or stacked floor to ceiling. When installed in the room corner, a 17 inch (432 mm) deep air space is formed behind the panel. Provides significant absorption in the 100 to 200 Hz region. Mounting is achieved using corner </w:t>
      </w:r>
      <w:proofErr w:type="spellStart"/>
      <w:r>
        <w:t>impalers</w:t>
      </w:r>
      <w:proofErr w:type="spellEnd"/>
      <w:r>
        <w:t>.</w:t>
      </w:r>
    </w:p>
    <w:p w14:paraId="7EAEFC70" w14:textId="77777777" w:rsidR="007046F9" w:rsidRDefault="007046F9" w:rsidP="007046F9">
      <w:pPr>
        <w:pStyle w:val="ARCATnote"/>
      </w:pPr>
      <w:r>
        <w:t>** NOTE TO SPECIFIER ** Delete color options not required.</w:t>
      </w:r>
    </w:p>
    <w:p w14:paraId="1A174DED" w14:textId="77777777" w:rsidR="007046F9" w:rsidRDefault="007046F9" w:rsidP="007046F9">
      <w:pPr>
        <w:pStyle w:val="ARCATSubPara"/>
      </w:pPr>
      <w:r>
        <w:t>Color: Black fabric.</w:t>
      </w:r>
    </w:p>
    <w:p w14:paraId="0B152CAE" w14:textId="77777777" w:rsidR="007046F9" w:rsidRDefault="007046F9" w:rsidP="007046F9">
      <w:pPr>
        <w:pStyle w:val="ARCATSubPara"/>
      </w:pPr>
      <w:r>
        <w:t>Color: Beige fabric.</w:t>
      </w:r>
    </w:p>
    <w:p w14:paraId="465FCFCD" w14:textId="77777777" w:rsidR="007046F9" w:rsidRDefault="007046F9" w:rsidP="007046F9">
      <w:pPr>
        <w:pStyle w:val="ARCATSubPara"/>
      </w:pPr>
      <w:r>
        <w:t>Color: Grey fabric.</w:t>
      </w:r>
    </w:p>
    <w:p w14:paraId="64B3B4FA" w14:textId="77777777" w:rsidR="007046F9" w:rsidRDefault="007046F9" w:rsidP="007046F9">
      <w:pPr>
        <w:pStyle w:val="ARCATSubPara"/>
      </w:pPr>
      <w:r>
        <w:t>Color: Absolute White. Paintable finish.</w:t>
      </w:r>
    </w:p>
    <w:p w14:paraId="5D32BBED" w14:textId="77777777" w:rsidR="007046F9" w:rsidRDefault="007046F9" w:rsidP="007046F9">
      <w:pPr>
        <w:pStyle w:val="ARCATSubPara"/>
      </w:pPr>
      <w:r>
        <w:t>Dimensions: 24 x 48 inch (610 x 1219 mm).</w:t>
      </w:r>
    </w:p>
    <w:p w14:paraId="7E605C85" w14:textId="77777777" w:rsidR="007046F9" w:rsidRDefault="007046F9" w:rsidP="007046F9">
      <w:pPr>
        <w:pStyle w:val="ARCATSubPara"/>
      </w:pPr>
      <w:r>
        <w:t xml:space="preserve">Panel Depth: 2 </w:t>
      </w:r>
      <w:proofErr w:type="gramStart"/>
      <w:r>
        <w:t>inch</w:t>
      </w:r>
      <w:proofErr w:type="gramEnd"/>
      <w:r>
        <w:t xml:space="preserve"> (51 mm).</w:t>
      </w:r>
    </w:p>
    <w:p w14:paraId="51CA49F5" w14:textId="77777777" w:rsidR="007046F9" w:rsidRDefault="007046F9" w:rsidP="007046F9">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58842EB8" w14:textId="77777777" w:rsidR="007046F9" w:rsidRDefault="007046F9" w:rsidP="007046F9">
      <w:pPr>
        <w:pStyle w:val="ARCATSubPara"/>
      </w:pPr>
      <w:r>
        <w:t xml:space="preserve">Weight: 8.25 </w:t>
      </w:r>
      <w:proofErr w:type="spellStart"/>
      <w:r>
        <w:t>lbs</w:t>
      </w:r>
      <w:proofErr w:type="spellEnd"/>
      <w:r>
        <w:t xml:space="preserve"> (3.8 kg) per panel.</w:t>
      </w:r>
    </w:p>
    <w:p w14:paraId="62012634" w14:textId="77777777" w:rsidR="007046F9" w:rsidRDefault="007046F9" w:rsidP="007046F9">
      <w:pPr>
        <w:pStyle w:val="ARCATSubPara"/>
      </w:pPr>
      <w:r>
        <w:t>Facing: Acoustically transparent polyester or paintable glass wool tissue micromesh sealed with latex paint.</w:t>
      </w:r>
    </w:p>
    <w:p w14:paraId="61237F2B" w14:textId="77777777" w:rsidR="007046F9" w:rsidRDefault="007046F9" w:rsidP="007046F9">
      <w:pPr>
        <w:pStyle w:val="ARCATSubPara"/>
      </w:pPr>
      <w:r>
        <w:t>Backing: Sealed with acoustically transparent micromesh.</w:t>
      </w:r>
    </w:p>
    <w:p w14:paraId="29D26C24" w14:textId="77777777" w:rsidR="007046F9" w:rsidRDefault="007046F9" w:rsidP="007046F9">
      <w:pPr>
        <w:pStyle w:val="ARCATSubPara"/>
      </w:pPr>
      <w:r>
        <w:t>Edge Treatment: Sealed and hardened with resin.</w:t>
      </w:r>
    </w:p>
    <w:p w14:paraId="088B5A8D" w14:textId="77777777" w:rsidR="007046F9" w:rsidRDefault="007046F9" w:rsidP="007046F9">
      <w:pPr>
        <w:pStyle w:val="ARCATSubPara"/>
      </w:pPr>
      <w:r>
        <w:t>Recycled Content: Up to 51 percent.</w:t>
      </w:r>
    </w:p>
    <w:p w14:paraId="651D92E9" w14:textId="77777777" w:rsidR="007046F9" w:rsidRDefault="007046F9" w:rsidP="007046F9">
      <w:pPr>
        <w:pStyle w:val="ARCATSubPara"/>
      </w:pPr>
      <w:r>
        <w:t>LEED Eligible: Yes.</w:t>
      </w:r>
    </w:p>
    <w:p w14:paraId="3A99DD9F" w14:textId="77777777" w:rsidR="007046F9" w:rsidRDefault="007046F9" w:rsidP="007046F9">
      <w:pPr>
        <w:pStyle w:val="ARCATnote"/>
      </w:pPr>
      <w:r>
        <w:t>** NOTE TO SPECIFIER ** Delete fire and burn performance option not required.</w:t>
      </w:r>
    </w:p>
    <w:p w14:paraId="3BD7E298" w14:textId="77777777" w:rsidR="007046F9" w:rsidRDefault="007046F9" w:rsidP="007046F9">
      <w:pPr>
        <w:pStyle w:val="ARCATSubPara"/>
      </w:pPr>
      <w:r>
        <w:t>Fire and Burn Performance: Broadway units.</w:t>
      </w:r>
    </w:p>
    <w:p w14:paraId="641CC625" w14:textId="77777777" w:rsidR="007046F9" w:rsidRDefault="007046F9" w:rsidP="007046F9">
      <w:pPr>
        <w:pStyle w:val="ARCATSubSub1"/>
      </w:pPr>
      <w:r>
        <w:t>ASTM E 84-09. Class: 1 OR A.</w:t>
      </w:r>
    </w:p>
    <w:p w14:paraId="3EEA6CFB" w14:textId="77777777" w:rsidR="007046F9" w:rsidRDefault="007046F9" w:rsidP="007046F9">
      <w:pPr>
        <w:pStyle w:val="ARCATSubSub1"/>
      </w:pPr>
      <w:r>
        <w:t>CAN/UL-S102. Class: 1 OR A.</w:t>
      </w:r>
    </w:p>
    <w:p w14:paraId="4263B678" w14:textId="77777777" w:rsidR="007046F9" w:rsidRDefault="007046F9" w:rsidP="007046F9">
      <w:pPr>
        <w:pStyle w:val="ARCATSubPara"/>
      </w:pPr>
      <w:r>
        <w:t>Fire and Burn Performance: Paintable units.</w:t>
      </w:r>
    </w:p>
    <w:p w14:paraId="065BF8E8" w14:textId="77777777" w:rsidR="007046F9" w:rsidRDefault="007046F9" w:rsidP="007046F9">
      <w:pPr>
        <w:pStyle w:val="ARCATSubSub1"/>
      </w:pPr>
      <w:r>
        <w:t>ASTM E 84-11b Class: 1 OR A.</w:t>
      </w:r>
    </w:p>
    <w:p w14:paraId="1168918F" w14:textId="77777777" w:rsidR="007046F9" w:rsidRDefault="007046F9" w:rsidP="007046F9">
      <w:pPr>
        <w:pStyle w:val="ARCATSubSub1"/>
      </w:pPr>
      <w:r>
        <w:t>CAN/UL-S102-1010. Class: 1 OR A.</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lastRenderedPageBreak/>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462592"/>
    <w:rsid w:val="007046F9"/>
    <w:rsid w:val="00E07890"/>
    <w:rsid w:val="00ED084F"/>
    <w:rsid w:val="00F07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1242</Words>
  <Characters>7085</Characters>
  <Application>Microsoft Office Word</Application>
  <DocSecurity>0</DocSecurity>
  <Lines>59</Lines>
  <Paragraphs>16</Paragraphs>
  <ScaleCrop>false</ScaleCrop>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2024-02-21T23:53:00Z</dcterms:created>
  <dcterms:modified xsi:type="dcterms:W3CDTF">2024-02-21T23:53:00Z</dcterms:modified>
</cp:coreProperties>
</file>