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B3596C"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08F37012" w14:textId="76D97D8A" w:rsidR="00197E95" w:rsidRDefault="00197E95" w:rsidP="00197E95">
      <w:pPr>
        <w:pStyle w:val="ARCATParagraph"/>
      </w:pPr>
      <w:r>
        <w:t xml:space="preserve"> </w:t>
      </w:r>
      <w:r w:rsidR="009B587E">
        <w:t xml:space="preserve">Acoustic Wall Panels </w:t>
      </w:r>
      <w:r w:rsidR="00B3596C">
        <w:t>–</w:t>
      </w:r>
      <w:r w:rsidR="009B587E">
        <w:t xml:space="preserve"> </w:t>
      </w:r>
      <w:r>
        <w:t>Broad</w:t>
      </w:r>
      <w:r w:rsidR="00B3596C">
        <w:t>band Raw</w:t>
      </w:r>
      <w:r>
        <w:t xml:space="preserve"> </w:t>
      </w:r>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589DB96" w14:textId="77777777" w:rsidR="009B587E" w:rsidRDefault="009B587E" w:rsidP="009B587E">
      <w:pPr>
        <w:pStyle w:val="ARCATArticle"/>
      </w:pPr>
      <w:r>
        <w:t>MANUFACTURERS</w:t>
      </w:r>
    </w:p>
    <w:p w14:paraId="24B9E3C8" w14:textId="77777777" w:rsidR="009B587E" w:rsidRDefault="009B587E" w:rsidP="009B587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0A6444C7" w14:textId="77777777" w:rsidR="009B587E" w:rsidRDefault="009B587E" w:rsidP="009B587E">
      <w:pPr>
        <w:pStyle w:val="ARCATnote"/>
      </w:pPr>
      <w:r>
        <w:t>** NOTE TO SPECIFIER ** Delete one of the following two paragraphs; coordinate with requirements of Division 1 section on product options and substitutions.</w:t>
      </w:r>
    </w:p>
    <w:p w14:paraId="43AF46F5" w14:textId="77777777" w:rsidR="009B587E" w:rsidRDefault="009B587E" w:rsidP="009B587E">
      <w:pPr>
        <w:pStyle w:val="ARCATParagraph"/>
      </w:pPr>
      <w:r>
        <w:t>Substitutions: Not permitted.</w:t>
      </w:r>
    </w:p>
    <w:p w14:paraId="3641F57A" w14:textId="77777777" w:rsidR="009B587E" w:rsidRDefault="009B587E" w:rsidP="009B587E">
      <w:pPr>
        <w:pStyle w:val="ARCATParagraph"/>
      </w:pPr>
      <w:r>
        <w:t>Requests for substitutions will be considered in accordance with provisions of Section 01 60 00 - Product Requirements.</w:t>
      </w:r>
    </w:p>
    <w:p w14:paraId="25DACA26" w14:textId="77777777" w:rsidR="009B587E" w:rsidRDefault="009B587E" w:rsidP="009B587E">
      <w:pPr>
        <w:pStyle w:val="ARCATArticle"/>
        <w:numPr>
          <w:ilvl w:val="0"/>
          <w:numId w:val="0"/>
        </w:numPr>
        <w:ind w:left="576"/>
      </w:pPr>
    </w:p>
    <w:p w14:paraId="3FB52584" w14:textId="5059F362" w:rsidR="00197E95" w:rsidRDefault="00197E95" w:rsidP="00197E95">
      <w:pPr>
        <w:pStyle w:val="ARCATArticle"/>
      </w:pPr>
      <w:r>
        <w:t>ACOUSTIC WALL PANELS</w:t>
      </w:r>
    </w:p>
    <w:p w14:paraId="236D0CE0" w14:textId="77777777" w:rsidR="00197E95" w:rsidRDefault="00197E95" w:rsidP="00197E95">
      <w:pPr>
        <w:pStyle w:val="ARCATnote"/>
      </w:pPr>
      <w:r>
        <w:lastRenderedPageBreak/>
        <w:t>** NOTE TO SPECIFIER ** Delete paragraphs not required.</w:t>
      </w:r>
    </w:p>
    <w:p w14:paraId="57892869" w14:textId="77777777" w:rsidR="00B3596C" w:rsidRDefault="00B3596C" w:rsidP="00B3596C">
      <w:pPr>
        <w:pStyle w:val="ARCATParagraph"/>
      </w:pPr>
      <w:r>
        <w:t>Broadband Raw Panel: Rigid edges makes it perfect for applying custom fabrics with adhesive spray, retaining the square edge and professional aesthetic. Can be used with Stretch Fabric System to cover larger areas in any custom shape. Offers balanced absorption at all frequencies. Tested for acoustic performance by third-party laboratories.</w:t>
      </w:r>
    </w:p>
    <w:p w14:paraId="43E01B49" w14:textId="77777777" w:rsidR="00B3596C" w:rsidRDefault="00B3596C" w:rsidP="00B3596C">
      <w:pPr>
        <w:pStyle w:val="ARCATSubPara"/>
      </w:pPr>
      <w:r>
        <w:t>Dimensions (</w:t>
      </w:r>
      <w:proofErr w:type="spellStart"/>
      <w:r>
        <w:t>WxLxT</w:t>
      </w:r>
      <w:proofErr w:type="spellEnd"/>
      <w:r>
        <w:t>): 48 x 48 x 2 inch (1219 x 1219 x 51 mm).</w:t>
      </w:r>
    </w:p>
    <w:p w14:paraId="0783A2E1" w14:textId="77777777" w:rsidR="00B3596C" w:rsidRDefault="00B3596C" w:rsidP="00B3596C">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600C3FAB" w14:textId="77777777" w:rsidR="00B3596C" w:rsidRDefault="00B3596C" w:rsidP="00B3596C">
      <w:pPr>
        <w:pStyle w:val="ARCATSubPara"/>
      </w:pPr>
      <w:r>
        <w:t>Fabric Facing: Raw panel with sealed micromesh.</w:t>
      </w:r>
    </w:p>
    <w:p w14:paraId="50F36A39" w14:textId="77777777" w:rsidR="00B3596C" w:rsidRDefault="00B3596C" w:rsidP="00B3596C">
      <w:pPr>
        <w:pStyle w:val="ARCATSubPara"/>
      </w:pPr>
      <w:r>
        <w:t>Backing: Glass wool tissue micromesh.</w:t>
      </w:r>
    </w:p>
    <w:p w14:paraId="253EE426" w14:textId="77777777" w:rsidR="00B3596C" w:rsidRDefault="00B3596C" w:rsidP="00B3596C">
      <w:pPr>
        <w:pStyle w:val="ARCATSubPara"/>
      </w:pPr>
      <w:r>
        <w:t>Edge Treatment: Sealed and hardened with resin.</w:t>
      </w:r>
    </w:p>
    <w:p w14:paraId="78C35EAB" w14:textId="77777777" w:rsidR="00B3596C" w:rsidRDefault="00B3596C" w:rsidP="00B3596C">
      <w:pPr>
        <w:pStyle w:val="ARCATSubPara"/>
      </w:pPr>
      <w:r>
        <w:t>Recycled Content: Up to 51 percent.</w:t>
      </w:r>
    </w:p>
    <w:p w14:paraId="7A13B04B" w14:textId="77777777" w:rsidR="00B3596C" w:rsidRDefault="00B3596C" w:rsidP="00B3596C">
      <w:pPr>
        <w:pStyle w:val="ARCATSubPara"/>
      </w:pPr>
      <w:r>
        <w:t>LEED Eligible: Yes.</w:t>
      </w:r>
    </w:p>
    <w:p w14:paraId="605F15EB" w14:textId="77777777" w:rsidR="00B3596C" w:rsidRDefault="00B3596C" w:rsidP="00B3596C">
      <w:pPr>
        <w:pStyle w:val="ARCATSubPara"/>
      </w:pPr>
      <w:r>
        <w:t>Fire and Burn Performance: Broadway units.</w:t>
      </w:r>
    </w:p>
    <w:p w14:paraId="3AD8CF22" w14:textId="77777777" w:rsidR="00B3596C" w:rsidRDefault="00B3596C" w:rsidP="00B3596C">
      <w:pPr>
        <w:pStyle w:val="ARCATSubSub1"/>
      </w:pPr>
      <w:r>
        <w:t>ASTM E 84-09. Class: 1 OR A.</w:t>
      </w:r>
    </w:p>
    <w:p w14:paraId="2A8F215F" w14:textId="77777777" w:rsidR="00B3596C" w:rsidRDefault="00B3596C" w:rsidP="00B3596C">
      <w:pPr>
        <w:pStyle w:val="ARCATSubSub1"/>
      </w:pPr>
      <w:r>
        <w:t>CAN/UL-S102. Class: 1 OR A.</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97E95"/>
    <w:rsid w:val="001F6D9B"/>
    <w:rsid w:val="00256D43"/>
    <w:rsid w:val="009B587E"/>
    <w:rsid w:val="00AF0EE1"/>
    <w:rsid w:val="00B3596C"/>
    <w:rsid w:val="00D705BD"/>
    <w:rsid w:val="00E07890"/>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1166</Words>
  <Characters>6647</Characters>
  <Application>Microsoft Office Word</Application>
  <DocSecurity>0</DocSecurity>
  <Lines>55</Lines>
  <Paragraphs>15</Paragraphs>
  <ScaleCrop>false</ScaleCrop>
  <Company/>
  <LinksUpToDate>false</LinksUpToDate>
  <CharactersWithSpaces>7798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2024-02-21T23:24:00Z</dcterms:created>
  <dcterms:modified xsi:type="dcterms:W3CDTF">2024-02-21T23:24:00Z</dcterms:modified>
</cp:coreProperties>
</file>